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2CFE444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E465CD">
        <w:rPr>
          <w:b/>
          <w:i/>
          <w:noProof/>
          <w:sz w:val="28"/>
        </w:rPr>
        <w:t>241</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F3DF3" w:rsidR="001E41F3" w:rsidRPr="00410371" w:rsidRDefault="00F120A8" w:rsidP="0062125D">
            <w:pPr>
              <w:pStyle w:val="CRCoverPage"/>
              <w:spacing w:after="0"/>
              <w:jc w:val="right"/>
              <w:rPr>
                <w:b/>
                <w:noProof/>
                <w:sz w:val="28"/>
              </w:rPr>
            </w:pPr>
            <w:r>
              <w:rPr>
                <w:b/>
                <w:noProof/>
                <w:sz w:val="28"/>
              </w:rPr>
              <w:t>29.</w:t>
            </w:r>
            <w:r w:rsidR="000A7021">
              <w:rPr>
                <w:b/>
                <w:noProof/>
                <w:sz w:val="28"/>
                <w:lang w:eastAsia="zh-CN"/>
              </w:rPr>
              <w:t>5</w:t>
            </w:r>
            <w:r w:rsidR="0062125D">
              <w:rPr>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1CA43" w:rsidR="001E41F3" w:rsidRPr="00410371" w:rsidRDefault="00E465CD" w:rsidP="0082475E">
            <w:pPr>
              <w:pStyle w:val="CRCoverPage"/>
              <w:spacing w:after="0"/>
              <w:rPr>
                <w:noProof/>
              </w:rPr>
            </w:pPr>
            <w:r>
              <w:rPr>
                <w:b/>
                <w:noProof/>
                <w:sz w:val="28"/>
                <w:lang w:eastAsia="zh-CN"/>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E5F8" w:rsidR="001E41F3" w:rsidRPr="00410371" w:rsidRDefault="00F120A8" w:rsidP="0062125D">
            <w:pPr>
              <w:pStyle w:val="CRCoverPage"/>
              <w:spacing w:after="0"/>
              <w:jc w:val="center"/>
              <w:rPr>
                <w:noProof/>
                <w:sz w:val="28"/>
              </w:rPr>
            </w:pPr>
            <w:r>
              <w:rPr>
                <w:b/>
                <w:noProof/>
                <w:sz w:val="28"/>
              </w:rPr>
              <w:t>1</w:t>
            </w:r>
            <w:r w:rsidR="00C609B0">
              <w:rPr>
                <w:b/>
                <w:noProof/>
                <w:sz w:val="28"/>
              </w:rPr>
              <w:t>9</w:t>
            </w:r>
            <w:r>
              <w:rPr>
                <w:b/>
                <w:noProof/>
                <w:sz w:val="28"/>
              </w:rPr>
              <w:t>.</w:t>
            </w:r>
            <w:r w:rsidR="0062125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39B3E" w:rsidR="001E41F3" w:rsidRDefault="004528E8" w:rsidP="00EB69B9">
            <w:pPr>
              <w:pStyle w:val="CRCoverPage"/>
              <w:spacing w:after="0"/>
              <w:ind w:left="100"/>
              <w:rPr>
                <w:noProof/>
                <w:lang w:eastAsia="zh-CN"/>
              </w:rPr>
            </w:pPr>
            <w:r>
              <w:rPr>
                <w:noProof/>
                <w:lang w:eastAsia="zh-CN"/>
              </w:rPr>
              <w:t xml:space="preserve">Adding </w:t>
            </w:r>
            <w:r w:rsidR="00EB69B9">
              <w:rPr>
                <w:noProof/>
                <w:lang w:eastAsia="zh-CN"/>
              </w:rPr>
              <w:t>PC</w:t>
            </w:r>
            <w:r>
              <w:rPr>
                <w:noProof/>
                <w:lang w:eastAsia="zh-CN"/>
              </w:rPr>
              <w:t xml:space="preserve">F as consumer of </w:t>
            </w:r>
            <w:r w:rsidR="00EB69B9">
              <w:t>Nbsf_</w:t>
            </w:r>
            <w:r w:rsidR="00EB69B9">
              <w:rPr>
                <w:rFonts w:hint="eastAsia"/>
              </w:rPr>
              <w:t>M</w:t>
            </w:r>
            <w:r w:rsidR="00EB69B9">
              <w:t>anagement</w:t>
            </w:r>
            <w:r w:rsidR="00EB69B9">
              <w:rPr>
                <w:rFonts w:hint="eastAsia"/>
              </w:rPr>
              <w:t>_Discovery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C006" w:rsidR="001E41F3" w:rsidRDefault="00EB69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F096D" w:rsidR="001E41F3" w:rsidRDefault="00F120A8" w:rsidP="002F1843">
            <w:pPr>
              <w:pStyle w:val="CRCoverPage"/>
              <w:spacing w:after="0"/>
              <w:ind w:left="100"/>
              <w:rPr>
                <w:noProof/>
              </w:rPr>
            </w:pPr>
            <w:r>
              <w:rPr>
                <w:noProof/>
              </w:rPr>
              <w:t>202</w:t>
            </w:r>
            <w:r w:rsidR="00E74B35">
              <w:rPr>
                <w:noProof/>
              </w:rPr>
              <w:t>5</w:t>
            </w:r>
            <w:r>
              <w:rPr>
                <w:noProof/>
              </w:rPr>
              <w:t>-</w:t>
            </w:r>
            <w:r w:rsidR="00E74B35">
              <w:rPr>
                <w:noProof/>
              </w:rPr>
              <w:t>0</w:t>
            </w:r>
            <w:r w:rsidR="002F1843">
              <w:rPr>
                <w:noProof/>
              </w:rPr>
              <w:t>3</w:t>
            </w:r>
            <w:r>
              <w:rPr>
                <w:noProof/>
              </w:rPr>
              <w:t>-</w:t>
            </w:r>
            <w:r w:rsidR="002F184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42D6D" w:rsidR="001E41F3" w:rsidRDefault="00EB69B9"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C9E82" w14:textId="4535B3CB" w:rsidR="009645F6" w:rsidRDefault="009645F6" w:rsidP="00703DB4">
            <w:pPr>
              <w:pStyle w:val="CRCoverPage"/>
              <w:spacing w:after="0"/>
            </w:pPr>
            <w:r>
              <w:rPr>
                <w:lang w:eastAsia="zh-CN"/>
              </w:rPr>
              <w:t xml:space="preserve">As </w:t>
            </w:r>
            <w:r w:rsidR="00A13822">
              <w:rPr>
                <w:lang w:eastAsia="zh-CN"/>
              </w:rPr>
              <w:t>updated by</w:t>
            </w:r>
            <w:r>
              <w:rPr>
                <w:lang w:eastAsia="zh-CN"/>
              </w:rPr>
              <w:t xml:space="preserve"> </w:t>
            </w:r>
            <w:r>
              <w:rPr>
                <w:rFonts w:hint="eastAsia"/>
                <w:lang w:eastAsia="zh-CN"/>
              </w:rPr>
              <w:t>C</w:t>
            </w:r>
            <w:r>
              <w:rPr>
                <w:lang w:eastAsia="zh-CN"/>
              </w:rPr>
              <w:t>3-250187</w:t>
            </w:r>
            <w:r w:rsidR="00A13822">
              <w:rPr>
                <w:lang w:eastAsia="zh-CN"/>
              </w:rPr>
              <w:t xml:space="preserve"> in 4.1.3.2</w:t>
            </w:r>
            <w:r>
              <w:rPr>
                <w:lang w:eastAsia="zh-CN"/>
              </w:rPr>
              <w:t xml:space="preserve">, the </w:t>
            </w:r>
            <w:r>
              <w:rPr>
                <w:noProof/>
              </w:rPr>
              <w:t xml:space="preserve">PCF for a PDU Session </w:t>
            </w:r>
            <w:r w:rsidR="00A13822">
              <w:rPr>
                <w:noProof/>
              </w:rPr>
              <w:t xml:space="preserve">may </w:t>
            </w:r>
            <w:r w:rsidR="00A13822">
              <w:rPr>
                <w:lang w:eastAsia="zh-CN"/>
              </w:rPr>
              <w:t>discover</w:t>
            </w:r>
            <w:r>
              <w:rPr>
                <w:lang w:eastAsia="zh-CN"/>
              </w:rPr>
              <w:t xml:space="preserve"> the PCF for a UE </w:t>
            </w:r>
            <w:r w:rsidRPr="00E554C6">
              <w:t>by using the Nbsf_Management_Discovery service operation</w:t>
            </w:r>
            <w:r>
              <w:t xml:space="preserve">, and </w:t>
            </w:r>
            <w:r>
              <w:rPr>
                <w:noProof/>
              </w:rPr>
              <w:t xml:space="preserve">the V-PCF for a UE </w:t>
            </w:r>
            <w:r w:rsidR="00A13822">
              <w:rPr>
                <w:noProof/>
              </w:rPr>
              <w:t xml:space="preserve">may </w:t>
            </w:r>
            <w:r w:rsidR="00A13822">
              <w:rPr>
                <w:lang w:eastAsia="zh-CN"/>
              </w:rPr>
              <w:t>discover</w:t>
            </w:r>
            <w:r w:rsidR="00703DB4">
              <w:rPr>
                <w:lang w:eastAsia="zh-CN"/>
              </w:rPr>
              <w:t xml:space="preserve"> the H-PCF for a UE </w:t>
            </w:r>
            <w:r w:rsidR="00703DB4" w:rsidRPr="00E554C6">
              <w:t>by using the Nbsf_Management_Discovery service operation</w:t>
            </w:r>
            <w:r w:rsidR="00703DB4">
              <w:t>.</w:t>
            </w:r>
          </w:p>
          <w:p w14:paraId="2709874B" w14:textId="005D88E6" w:rsidR="00703DB4" w:rsidRDefault="00703DB4" w:rsidP="00703DB4">
            <w:pPr>
              <w:pStyle w:val="CRCoverPage"/>
              <w:spacing w:after="0"/>
            </w:pPr>
            <w:r>
              <w:rPr>
                <w:lang w:eastAsia="zh-CN"/>
              </w:rPr>
              <w:t xml:space="preserve">Therefore, </w:t>
            </w:r>
            <w:r>
              <w:rPr>
                <w:rFonts w:hint="eastAsia"/>
                <w:lang w:eastAsia="zh-CN"/>
              </w:rPr>
              <w:t>P</w:t>
            </w:r>
            <w:r>
              <w:rPr>
                <w:lang w:eastAsia="zh-CN"/>
              </w:rPr>
              <w:t xml:space="preserve">CF needs to be added as consumer of </w:t>
            </w:r>
            <w:r>
              <w:t>Nbsf_</w:t>
            </w:r>
            <w:r>
              <w:rPr>
                <w:rFonts w:hint="eastAsia"/>
              </w:rPr>
              <w:t>M</w:t>
            </w:r>
            <w:r>
              <w:t>anagement</w:t>
            </w:r>
            <w:r>
              <w:rPr>
                <w:rFonts w:hint="eastAsia"/>
              </w:rPr>
              <w:t>_Discovery</w:t>
            </w:r>
            <w:r>
              <w:t xml:space="preserve"> service operation.</w:t>
            </w:r>
          </w:p>
          <w:p w14:paraId="708AA7DE" w14:textId="2860175A" w:rsidR="00703DB4" w:rsidRDefault="00703DB4" w:rsidP="00703DB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6637B38A" w:rsidR="00751D69" w:rsidRDefault="00703DB4" w:rsidP="00BF28EF">
            <w:pPr>
              <w:pStyle w:val="CRCoverPage"/>
              <w:spacing w:after="0"/>
              <w:ind w:left="100"/>
            </w:pPr>
            <w:r>
              <w:t>4.</w:t>
            </w:r>
            <w:r>
              <w:rPr>
                <w:lang w:eastAsia="zh-CN"/>
              </w:rPr>
              <w:t>2</w:t>
            </w:r>
            <w:r>
              <w:t xml:space="preserve">.1: </w:t>
            </w:r>
            <w:r>
              <w:rPr>
                <w:noProof/>
                <w:lang w:eastAsia="zh-CN"/>
              </w:rPr>
              <w:t xml:space="preserve">Add PCF as consumer of </w:t>
            </w:r>
            <w:r>
              <w:t>Nbsf_</w:t>
            </w:r>
            <w:r>
              <w:rPr>
                <w:rFonts w:hint="eastAsia"/>
              </w:rPr>
              <w:t>M</w:t>
            </w:r>
            <w:r>
              <w:t>anagement</w:t>
            </w:r>
            <w:r>
              <w:rPr>
                <w:rFonts w:hint="eastAsia"/>
              </w:rPr>
              <w:t>_Discovery</w:t>
            </w:r>
            <w:r w:rsidRPr="00E554C6">
              <w:t xml:space="preserve"> service operation</w:t>
            </w:r>
            <w:r>
              <w:t>.</w:t>
            </w:r>
          </w:p>
          <w:p w14:paraId="01EFB1AB" w14:textId="72FB07C0" w:rsidR="00703DB4" w:rsidRDefault="00703DB4" w:rsidP="00BF28EF">
            <w:pPr>
              <w:pStyle w:val="CRCoverPage"/>
              <w:spacing w:after="0"/>
              <w:ind w:left="100"/>
              <w:rPr>
                <w:lang w:eastAsia="zh-CN"/>
              </w:rPr>
            </w:pPr>
            <w:r>
              <w:t>4.1.2: Remove duplicated NOTE 2.</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6B53C" w:rsidR="001E41F3" w:rsidRDefault="00703DB4" w:rsidP="00BA3040">
            <w:pPr>
              <w:pStyle w:val="CRCoverPage"/>
              <w:spacing w:after="0"/>
              <w:ind w:left="10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A926C" w:rsidR="001E41F3" w:rsidRDefault="009645F6">
            <w:pPr>
              <w:pStyle w:val="CRCoverPage"/>
              <w:spacing w:after="0"/>
              <w:ind w:left="100"/>
              <w:rPr>
                <w:noProof/>
                <w:lang w:eastAsia="zh-CN"/>
              </w:rPr>
            </w:pPr>
            <w:r>
              <w:t>4.1.2, 4.</w:t>
            </w:r>
            <w:r>
              <w:rPr>
                <w:lang w:eastAsia="zh-CN"/>
              </w:rPr>
              <w:t>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D451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B401D" w:rsidR="001E41F3" w:rsidRDefault="002F18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54CC6E" w:rsidR="001E41F3" w:rsidRDefault="002F18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B6BD09" w14:textId="77777777" w:rsidR="00EB69B9" w:rsidRDefault="00EB69B9" w:rsidP="00EB69B9">
      <w:pPr>
        <w:pStyle w:val="30"/>
      </w:pPr>
      <w:bookmarkStart w:id="23" w:name="_Toc104546009"/>
      <w:bookmarkStart w:id="24" w:name="_Toc28012864"/>
      <w:bookmarkStart w:id="25" w:name="_Toc43388757"/>
      <w:bookmarkStart w:id="26" w:name="_Toc112935790"/>
      <w:bookmarkStart w:id="27" w:name="_Toc66233159"/>
      <w:bookmarkStart w:id="28" w:name="_Toc97197713"/>
      <w:bookmarkStart w:id="29" w:name="_Toc68169039"/>
      <w:bookmarkStart w:id="30" w:name="_Toc120679764"/>
      <w:bookmarkStart w:id="31" w:name="_Toc83233102"/>
      <w:bookmarkStart w:id="32" w:name="_Toc90656229"/>
      <w:bookmarkStart w:id="33" w:name="_Toc34251309"/>
      <w:bookmarkStart w:id="34" w:name="_Toc66233822"/>
      <w:bookmarkStart w:id="35" w:name="_Toc51763102"/>
      <w:bookmarkStart w:id="36" w:name="_Toc114134171"/>
      <w:bookmarkStart w:id="37" w:name="_Toc56634706"/>
      <w:bookmarkStart w:id="38" w:name="_Toc120677399"/>
      <w:bookmarkStart w:id="39" w:name="_Toc94034098"/>
      <w:bookmarkStart w:id="40" w:name="_Toc100955351"/>
      <w:bookmarkStart w:id="41" w:name="_Toc36103005"/>
      <w:bookmarkStart w:id="42" w:name="_Toc45134039"/>
      <w:bookmarkStart w:id="43" w:name="_Toc70541985"/>
      <w:bookmarkStart w:id="44" w:name="_Toc85528179"/>
      <w:bookmarkStart w:id="45" w:name="_Toc59018001"/>
      <w:bookmarkStart w:id="46" w:name="_Toc63194071"/>
      <w:bookmarkStart w:id="47" w:name="_Toc133434144"/>
      <w:bookmarkStart w:id="48" w:name="_Toc138760621"/>
      <w:bookmarkStart w:id="49" w:name="_Toc161998675"/>
      <w:bookmarkStart w:id="50" w:name="_Toc170120846"/>
      <w:bookmarkStart w:id="51" w:name="_Toc175852177"/>
      <w:bookmarkStart w:id="52" w:name="_Toc185517717"/>
      <w:bookmarkStart w:id="53" w:name="_Toc191557287"/>
      <w:bookmarkStart w:id="54" w:name="_Toc11247932"/>
      <w:bookmarkStart w:id="55" w:name="_Toc27045114"/>
      <w:bookmarkStart w:id="56" w:name="_Toc36034165"/>
      <w:bookmarkStart w:id="57" w:name="_Toc45132313"/>
      <w:bookmarkStart w:id="58" w:name="_Toc49776598"/>
      <w:bookmarkStart w:id="59" w:name="_Toc51747518"/>
      <w:bookmarkStart w:id="60" w:name="_Toc66361100"/>
      <w:bookmarkStart w:id="61" w:name="_Toc68105605"/>
      <w:bookmarkStart w:id="62" w:name="_Toc74756237"/>
      <w:bookmarkStart w:id="63" w:name="_Toc105675114"/>
      <w:bookmarkStart w:id="6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4.1.2</w:t>
      </w:r>
      <w:r>
        <w:tab/>
        <w:t>Service Architecture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07ED704" w14:textId="77777777" w:rsidR="00EB69B9" w:rsidRDefault="00EB69B9" w:rsidP="00EB69B9">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0D0B78A4" w14:textId="77777777" w:rsidR="00EB69B9" w:rsidRDefault="00EB69B9" w:rsidP="00EB69B9">
      <w:pPr>
        <w:rPr>
          <w:rFonts w:eastAsia="Batang"/>
        </w:rPr>
      </w:pPr>
      <w:r>
        <w:rPr>
          <w:rFonts w:eastAsia="Batang"/>
        </w:rPr>
        <w:t>The Binding Support Management Service (Nbsf_Management) is exhibited by the Binding Support Function (BSF).</w:t>
      </w:r>
    </w:p>
    <w:p w14:paraId="0C1FEA4C" w14:textId="77777777" w:rsidR="00EB69B9" w:rsidRDefault="00EB69B9" w:rsidP="00EB69B9">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3F6C1A5C" w14:textId="77777777" w:rsidR="00EB69B9" w:rsidRDefault="00EB69B9" w:rsidP="00EB69B9">
      <w:pPr>
        <w:pStyle w:val="B10"/>
        <w:rPr>
          <w:lang w:eastAsia="zh-CN"/>
        </w:rPr>
      </w:pPr>
      <w:r>
        <w:t>-</w:t>
      </w:r>
      <w:r>
        <w:tab/>
        <w:t>Policy Control Function (PCF)</w:t>
      </w:r>
    </w:p>
    <w:p w14:paraId="313C1077" w14:textId="77777777" w:rsidR="00EB69B9" w:rsidRDefault="00EB69B9" w:rsidP="00EB69B9">
      <w:pPr>
        <w:pStyle w:val="B10"/>
        <w:rPr>
          <w:lang w:eastAsia="zh-CN"/>
        </w:rPr>
      </w:pPr>
      <w:r>
        <w:t>-</w:t>
      </w:r>
      <w:r>
        <w:tab/>
      </w:r>
      <w:r>
        <w:rPr>
          <w:lang w:eastAsia="zh-CN"/>
        </w:rPr>
        <w:t>Network Exposure Function</w:t>
      </w:r>
      <w:r>
        <w:t xml:space="preserve"> (</w:t>
      </w:r>
      <w:r>
        <w:rPr>
          <w:rFonts w:hint="eastAsia"/>
          <w:lang w:eastAsia="zh-CN"/>
        </w:rPr>
        <w:t>NEF</w:t>
      </w:r>
      <w:r>
        <w:t>)</w:t>
      </w:r>
    </w:p>
    <w:p w14:paraId="68508549" w14:textId="77777777" w:rsidR="00EB69B9" w:rsidRDefault="00EB69B9" w:rsidP="00EB69B9">
      <w:pPr>
        <w:pStyle w:val="B10"/>
      </w:pPr>
      <w:r>
        <w:t>-</w:t>
      </w:r>
      <w:r>
        <w:tab/>
      </w:r>
      <w:r>
        <w:rPr>
          <w:lang w:eastAsia="zh-CN"/>
        </w:rPr>
        <w:t>Application Function</w:t>
      </w:r>
      <w:r>
        <w:t xml:space="preserve"> (</w:t>
      </w:r>
      <w:r>
        <w:rPr>
          <w:rFonts w:hint="eastAsia"/>
          <w:lang w:eastAsia="zh-CN"/>
        </w:rPr>
        <w:t>AF</w:t>
      </w:r>
      <w:r>
        <w:t>);</w:t>
      </w:r>
    </w:p>
    <w:p w14:paraId="74163C79" w14:textId="77777777" w:rsidR="00EB69B9" w:rsidRDefault="00EB69B9" w:rsidP="00EB69B9">
      <w:pPr>
        <w:pStyle w:val="B10"/>
      </w:pPr>
      <w:r>
        <w:t>-</w:t>
      </w:r>
      <w:r>
        <w:tab/>
        <w:t>Multicast/Broadcast Service Function (MBSF);</w:t>
      </w:r>
    </w:p>
    <w:p w14:paraId="141AF0EF" w14:textId="77777777" w:rsidR="00EB69B9" w:rsidRDefault="00EB69B9" w:rsidP="00EB69B9">
      <w:pPr>
        <w:pStyle w:val="B10"/>
      </w:pPr>
      <w:r>
        <w:t>-</w:t>
      </w:r>
      <w:r>
        <w:tab/>
        <w:t>5G Direct Discovery Name Management Function (5G DDNMF);</w:t>
      </w:r>
    </w:p>
    <w:p w14:paraId="6899C7C7" w14:textId="77777777" w:rsidR="00EB69B9" w:rsidRDefault="00EB69B9" w:rsidP="00EB69B9">
      <w:pPr>
        <w:pStyle w:val="B10"/>
        <w:rPr>
          <w:lang w:eastAsia="zh-CN"/>
        </w:rPr>
      </w:pPr>
      <w:r>
        <w:rPr>
          <w:lang w:eastAsia="zh-CN"/>
        </w:rPr>
        <w:t>-</w:t>
      </w:r>
      <w:r>
        <w:rPr>
          <w:lang w:eastAsia="zh-CN"/>
        </w:rPr>
        <w:tab/>
        <w:t>Network Data Analytics Function (NWDAF); and</w:t>
      </w:r>
    </w:p>
    <w:p w14:paraId="6E921E04" w14:textId="77777777" w:rsidR="00EB69B9" w:rsidRDefault="00EB69B9" w:rsidP="00EB69B9">
      <w:pPr>
        <w:pStyle w:val="B10"/>
        <w:rPr>
          <w:lang w:eastAsia="zh-CN"/>
        </w:rPr>
      </w:pPr>
      <w:r>
        <w:rPr>
          <w:lang w:eastAsia="zh-CN"/>
        </w:rPr>
        <w:t>-</w:t>
      </w:r>
      <w:r>
        <w:rPr>
          <w:lang w:eastAsia="zh-CN"/>
        </w:rPr>
        <w:tab/>
        <w:t>Time Sensitivy Communication and Time Synchronization Function (TSCTSF).</w:t>
      </w:r>
    </w:p>
    <w:p w14:paraId="769681E6" w14:textId="77777777" w:rsidR="00EB69B9" w:rsidRDefault="00EB69B9" w:rsidP="00EB69B9">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07025DE7" w14:textId="77777777" w:rsidR="00EB69B9" w:rsidRDefault="00EB69B9" w:rsidP="00EB69B9">
      <w:pPr>
        <w:pStyle w:val="NO"/>
      </w:pPr>
      <w:r>
        <w:t>NOTE</w:t>
      </w:r>
      <w:r>
        <w:rPr>
          <w:lang w:val="en-US" w:eastAsia="zh-CN"/>
        </w:rPr>
        <w:t> 1</w:t>
      </w:r>
      <w:r>
        <w:t>:</w:t>
      </w:r>
      <w:r>
        <w:tab/>
        <w:t>The PCF accesses the Nbsf_Management service at the BSF via an internal interface when it is collocated with BSF.</w:t>
      </w:r>
    </w:p>
    <w:p w14:paraId="00D91873" w14:textId="77777777" w:rsidR="00EB69B9" w:rsidRDefault="00EB69B9" w:rsidP="00EB69B9">
      <w:pPr>
        <w:pStyle w:val="NO"/>
      </w:pPr>
      <w:r>
        <w:rPr>
          <w:rFonts w:hint="eastAsia"/>
        </w:rPr>
        <w:t>N</w:t>
      </w:r>
      <w:r>
        <w:t>OTE 2:</w:t>
      </w:r>
      <w:r>
        <w:tab/>
        <w:t xml:space="preserve">The DRA decides to select a BSF based on user IP address range when the DRA has no binding information for the subscriber to get the relevant PCF for a PDU session address. DRA </w:t>
      </w:r>
      <w:r>
        <w:rPr>
          <w:rFonts w:hint="eastAsia"/>
        </w:rPr>
        <w:t>and</w:t>
      </w:r>
      <w:r>
        <w:t xml:space="preserve"> BSF coexistence is described in 3GPP TS 29.513 [5], Annex A.</w:t>
      </w:r>
    </w:p>
    <w:p w14:paraId="238BA9BA" w14:textId="5FECE371" w:rsidR="00EB69B9" w:rsidDel="00703DB4" w:rsidRDefault="00EB69B9" w:rsidP="00EB69B9">
      <w:pPr>
        <w:pStyle w:val="NO"/>
        <w:rPr>
          <w:del w:id="65" w:author="ZTE" w:date="2025-03-07T16:14:00Z"/>
        </w:rPr>
      </w:pPr>
      <w:del w:id="66" w:author="ZTE" w:date="2025-03-07T16:14:00Z">
        <w:r w:rsidDel="00703DB4">
          <w:delText>NOTE 2:</w:delText>
        </w:r>
        <w:r w:rsidDel="00703DB4">
          <w:tab/>
          <w:delText>The DRA decides to select a BSF based on user IP address range when the DRA has no binding information for the subscriber to get the relevant PCF for a PDU session address. DRA and BSF coexistence is described in 3GPP TS 29.513 [5], Annex A.</w:delText>
        </w:r>
      </w:del>
    </w:p>
    <w:p w14:paraId="1E888DCE" w14:textId="5BF50A59" w:rsidR="00EB69B9" w:rsidRPr="008C6891" w:rsidRDefault="00EB69B9" w:rsidP="00EB69B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8EB837" w14:textId="77777777" w:rsidR="00EB69B9" w:rsidRDefault="00EB69B9" w:rsidP="00EB69B9">
      <w:pPr>
        <w:pStyle w:val="30"/>
        <w:rPr>
          <w:lang w:eastAsia="zh-CN"/>
        </w:rPr>
      </w:pPr>
      <w:bookmarkStart w:id="67" w:name="_Toc51763107"/>
      <w:bookmarkStart w:id="68" w:name="_Toc34251314"/>
      <w:bookmarkStart w:id="69" w:name="_Toc59018006"/>
      <w:bookmarkStart w:id="70" w:name="_Toc94034103"/>
      <w:bookmarkStart w:id="71" w:name="_Toc120679769"/>
      <w:bookmarkStart w:id="72" w:name="_Toc68169044"/>
      <w:bookmarkStart w:id="73" w:name="_Toc112935795"/>
      <w:bookmarkStart w:id="74" w:name="_Toc85528184"/>
      <w:bookmarkStart w:id="75" w:name="_Toc100955356"/>
      <w:bookmarkStart w:id="76" w:name="_Toc120677404"/>
      <w:bookmarkStart w:id="77" w:name="_Toc83233107"/>
      <w:bookmarkStart w:id="78" w:name="_Toc97197718"/>
      <w:bookmarkStart w:id="79" w:name="_Toc36103010"/>
      <w:bookmarkStart w:id="80" w:name="_Toc104546014"/>
      <w:bookmarkStart w:id="81" w:name="_Toc43388762"/>
      <w:bookmarkStart w:id="82" w:name="_Toc56634711"/>
      <w:bookmarkStart w:id="83" w:name="_Toc63194076"/>
      <w:bookmarkStart w:id="84" w:name="_Toc66233827"/>
      <w:bookmarkStart w:id="85" w:name="_Toc45134044"/>
      <w:bookmarkStart w:id="86" w:name="_Toc28012869"/>
      <w:bookmarkStart w:id="87" w:name="_Toc70541990"/>
      <w:bookmarkStart w:id="88" w:name="_Toc114134176"/>
      <w:bookmarkStart w:id="89" w:name="_Toc90656234"/>
      <w:bookmarkStart w:id="90" w:name="_Toc66233164"/>
      <w:bookmarkStart w:id="91" w:name="_Toc133434149"/>
      <w:bookmarkStart w:id="92" w:name="_Toc138760626"/>
      <w:bookmarkStart w:id="93" w:name="_Toc161998680"/>
      <w:bookmarkStart w:id="94" w:name="_Toc170120851"/>
      <w:bookmarkStart w:id="95" w:name="_Toc175852182"/>
      <w:bookmarkStart w:id="96" w:name="_Toc185517722"/>
      <w:bookmarkStart w:id="97" w:name="_Toc191557292"/>
      <w:r>
        <w:lastRenderedPageBreak/>
        <w:t>4.</w:t>
      </w:r>
      <w:r>
        <w:rPr>
          <w:lang w:eastAsia="zh-CN"/>
        </w:rPr>
        <w:t>2</w:t>
      </w:r>
      <w:r>
        <w:t>.1</w:t>
      </w:r>
      <w:r>
        <w:tab/>
        <w:t>Introduction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73E1402" w14:textId="77777777" w:rsidR="00EB69B9" w:rsidRDefault="00EB69B9" w:rsidP="00EB69B9">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EB69B9" w14:paraId="70B18EC5" w14:textId="77777777" w:rsidTr="00097007">
        <w:trPr>
          <w:cantSplit/>
          <w:tblHeader/>
        </w:trPr>
        <w:tc>
          <w:tcPr>
            <w:tcW w:w="2809" w:type="dxa"/>
            <w:shd w:val="clear" w:color="000000" w:fill="C0C0C0"/>
          </w:tcPr>
          <w:p w14:paraId="53927EA5" w14:textId="77777777" w:rsidR="00EB69B9" w:rsidRDefault="00EB69B9" w:rsidP="00097007">
            <w:pPr>
              <w:pStyle w:val="TAH"/>
            </w:pPr>
            <w:r>
              <w:t>Service operation name</w:t>
            </w:r>
          </w:p>
        </w:tc>
        <w:tc>
          <w:tcPr>
            <w:tcW w:w="4819" w:type="dxa"/>
            <w:shd w:val="clear" w:color="000000" w:fill="C0C0C0"/>
          </w:tcPr>
          <w:p w14:paraId="36116BB0" w14:textId="77777777" w:rsidR="00EB69B9" w:rsidRDefault="00EB69B9" w:rsidP="00097007">
            <w:pPr>
              <w:pStyle w:val="TAH"/>
            </w:pPr>
            <w:r>
              <w:t>Description</w:t>
            </w:r>
          </w:p>
        </w:tc>
        <w:tc>
          <w:tcPr>
            <w:tcW w:w="1985" w:type="dxa"/>
            <w:shd w:val="clear" w:color="000000" w:fill="C0C0C0"/>
          </w:tcPr>
          <w:p w14:paraId="555D206B" w14:textId="77777777" w:rsidR="00EB69B9" w:rsidRDefault="00EB69B9" w:rsidP="00097007">
            <w:pPr>
              <w:pStyle w:val="TAH"/>
            </w:pPr>
            <w:r>
              <w:t>Initiated by</w:t>
            </w:r>
          </w:p>
        </w:tc>
      </w:tr>
      <w:tr w:rsidR="00EB69B9" w14:paraId="68051B95" w14:textId="77777777" w:rsidTr="00097007">
        <w:trPr>
          <w:cantSplit/>
        </w:trPr>
        <w:tc>
          <w:tcPr>
            <w:tcW w:w="2809" w:type="dxa"/>
          </w:tcPr>
          <w:p w14:paraId="66BF1CF7" w14:textId="77777777" w:rsidR="00EB69B9" w:rsidRDefault="00EB69B9" w:rsidP="00097007">
            <w:pPr>
              <w:pStyle w:val="TAL"/>
            </w:pPr>
            <w:r>
              <w:t>Nbsf_</w:t>
            </w:r>
            <w:r>
              <w:rPr>
                <w:rFonts w:hint="eastAsia"/>
              </w:rPr>
              <w:t>M</w:t>
            </w:r>
            <w:r>
              <w:t>anagement</w:t>
            </w:r>
            <w:r>
              <w:rPr>
                <w:rFonts w:hint="eastAsia"/>
              </w:rPr>
              <w:t>_Register</w:t>
            </w:r>
          </w:p>
        </w:tc>
        <w:tc>
          <w:tcPr>
            <w:tcW w:w="4819" w:type="dxa"/>
          </w:tcPr>
          <w:p w14:paraId="4CC7243E" w14:textId="77777777" w:rsidR="00EB69B9" w:rsidRDefault="00EB69B9" w:rsidP="00097007">
            <w:pPr>
              <w:pStyle w:val="TAL"/>
            </w:pPr>
            <w:r>
              <w:t>This service operation is used</w:t>
            </w:r>
            <w:r>
              <w:rPr>
                <w:rFonts w:hint="eastAsia"/>
              </w:rPr>
              <w:t xml:space="preserve"> to register </w:t>
            </w:r>
            <w:r>
              <w:t>the binding information for a PDU session or an MBS session or a UE.</w:t>
            </w:r>
          </w:p>
        </w:tc>
        <w:tc>
          <w:tcPr>
            <w:tcW w:w="1985" w:type="dxa"/>
          </w:tcPr>
          <w:p w14:paraId="0EC649AD" w14:textId="77777777" w:rsidR="00EB69B9" w:rsidRDefault="00EB69B9" w:rsidP="00097007">
            <w:pPr>
              <w:pStyle w:val="TAL"/>
            </w:pPr>
            <w:r>
              <w:t>NF service consumer (PCF)</w:t>
            </w:r>
          </w:p>
        </w:tc>
      </w:tr>
      <w:tr w:rsidR="00EB69B9" w14:paraId="5CBECE7D" w14:textId="77777777" w:rsidTr="00097007">
        <w:trPr>
          <w:cantSplit/>
        </w:trPr>
        <w:tc>
          <w:tcPr>
            <w:tcW w:w="2809" w:type="dxa"/>
          </w:tcPr>
          <w:p w14:paraId="270003A3" w14:textId="77777777" w:rsidR="00EB69B9" w:rsidRDefault="00EB69B9" w:rsidP="00097007">
            <w:pPr>
              <w:pStyle w:val="TAL"/>
            </w:pPr>
            <w:r>
              <w:t>Nbsf_</w:t>
            </w:r>
            <w:r>
              <w:rPr>
                <w:rFonts w:hint="eastAsia"/>
              </w:rPr>
              <w:t>M</w:t>
            </w:r>
            <w:r>
              <w:t>anagement</w:t>
            </w:r>
            <w:r>
              <w:rPr>
                <w:rFonts w:hint="eastAsia"/>
              </w:rPr>
              <w:t>_Deregister</w:t>
            </w:r>
          </w:p>
        </w:tc>
        <w:tc>
          <w:tcPr>
            <w:tcW w:w="4819" w:type="dxa"/>
          </w:tcPr>
          <w:p w14:paraId="46985C41" w14:textId="77777777" w:rsidR="00EB69B9" w:rsidRDefault="00EB69B9" w:rsidP="00097007">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5E1813DC" w14:textId="77777777" w:rsidR="00EB69B9" w:rsidRDefault="00EB69B9" w:rsidP="00097007">
            <w:pPr>
              <w:pStyle w:val="TAL"/>
            </w:pPr>
            <w:r>
              <w:t>NF service consumer (PCF)</w:t>
            </w:r>
          </w:p>
        </w:tc>
      </w:tr>
      <w:tr w:rsidR="00EB69B9" w14:paraId="587393E8" w14:textId="77777777" w:rsidTr="00097007">
        <w:trPr>
          <w:cantSplit/>
        </w:trPr>
        <w:tc>
          <w:tcPr>
            <w:tcW w:w="2809" w:type="dxa"/>
          </w:tcPr>
          <w:p w14:paraId="1F047D02" w14:textId="77777777" w:rsidR="00EB69B9" w:rsidRDefault="00EB69B9" w:rsidP="00097007">
            <w:pPr>
              <w:pStyle w:val="TAL"/>
            </w:pPr>
            <w:r>
              <w:t>Nbsf_</w:t>
            </w:r>
            <w:r>
              <w:rPr>
                <w:rFonts w:hint="eastAsia"/>
              </w:rPr>
              <w:t>M</w:t>
            </w:r>
            <w:r>
              <w:t>anagement</w:t>
            </w:r>
            <w:r>
              <w:rPr>
                <w:rFonts w:hint="eastAsia"/>
              </w:rPr>
              <w:t>_Discovery</w:t>
            </w:r>
          </w:p>
        </w:tc>
        <w:tc>
          <w:tcPr>
            <w:tcW w:w="4819" w:type="dxa"/>
          </w:tcPr>
          <w:p w14:paraId="0A3C8946" w14:textId="77777777" w:rsidR="00EB69B9" w:rsidRDefault="00EB69B9" w:rsidP="00097007">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4F6B0A36" w14:textId="59171E7B" w:rsidR="00EB69B9" w:rsidRDefault="00EB69B9" w:rsidP="00097007">
            <w:pPr>
              <w:pStyle w:val="TAL"/>
            </w:pPr>
            <w:r>
              <w:t>NF service consumer (NEF, AF, NWDAF, MBSF, TSCTSF</w:t>
            </w:r>
            <w:ins w:id="98" w:author="ZTE" w:date="2025-03-07T15:51:00Z">
              <w:r>
                <w:t>, PCF</w:t>
              </w:r>
            </w:ins>
            <w:r>
              <w:t>)</w:t>
            </w:r>
          </w:p>
        </w:tc>
      </w:tr>
      <w:tr w:rsidR="00EB69B9" w14:paraId="1FE8D095" w14:textId="77777777" w:rsidTr="00097007">
        <w:trPr>
          <w:cantSplit/>
        </w:trPr>
        <w:tc>
          <w:tcPr>
            <w:tcW w:w="2809" w:type="dxa"/>
          </w:tcPr>
          <w:p w14:paraId="64FE0066" w14:textId="77777777" w:rsidR="00EB69B9" w:rsidRDefault="00EB69B9" w:rsidP="00097007">
            <w:pPr>
              <w:pStyle w:val="TAL"/>
            </w:pPr>
            <w:r>
              <w:t>Nbsf_Management_Update</w:t>
            </w:r>
          </w:p>
        </w:tc>
        <w:tc>
          <w:tcPr>
            <w:tcW w:w="4819" w:type="dxa"/>
          </w:tcPr>
          <w:p w14:paraId="7F623014" w14:textId="77777777" w:rsidR="00EB69B9" w:rsidRDefault="00EB69B9" w:rsidP="00097007">
            <w:pPr>
              <w:pStyle w:val="TAL"/>
            </w:pPr>
            <w:r>
              <w:t>This service operation is used to update an existing binding information for a PDU session or an MBS session or a UE.</w:t>
            </w:r>
          </w:p>
        </w:tc>
        <w:tc>
          <w:tcPr>
            <w:tcW w:w="1985" w:type="dxa"/>
          </w:tcPr>
          <w:p w14:paraId="74DB6619" w14:textId="77777777" w:rsidR="00EB69B9" w:rsidRDefault="00EB69B9" w:rsidP="00097007">
            <w:pPr>
              <w:pStyle w:val="TAL"/>
            </w:pPr>
            <w:r>
              <w:t>NF service consumer (PCF)</w:t>
            </w:r>
          </w:p>
        </w:tc>
      </w:tr>
      <w:tr w:rsidR="00EB69B9" w14:paraId="248D9ABC" w14:textId="77777777" w:rsidTr="00097007">
        <w:trPr>
          <w:cantSplit/>
        </w:trPr>
        <w:tc>
          <w:tcPr>
            <w:tcW w:w="2809" w:type="dxa"/>
          </w:tcPr>
          <w:p w14:paraId="4196B594" w14:textId="77777777" w:rsidR="00EB69B9" w:rsidRDefault="00EB69B9" w:rsidP="00097007">
            <w:pPr>
              <w:pStyle w:val="TAL"/>
            </w:pPr>
            <w:r>
              <w:t>Nbsf_Management_Subscribe</w:t>
            </w:r>
          </w:p>
        </w:tc>
        <w:tc>
          <w:tcPr>
            <w:tcW w:w="4819" w:type="dxa"/>
          </w:tcPr>
          <w:p w14:paraId="4DC0B340" w14:textId="77777777" w:rsidR="00EB69B9" w:rsidRDefault="00EB69B9" w:rsidP="00097007">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4A978D6" w14:textId="77777777" w:rsidR="00EB69B9" w:rsidRDefault="00EB69B9" w:rsidP="00097007">
            <w:pPr>
              <w:pStyle w:val="TAL"/>
            </w:pPr>
            <w:r>
              <w:t>NF service consumer (NEF, AF, PCF, TSCTSF, 5G DDNMF)</w:t>
            </w:r>
          </w:p>
        </w:tc>
      </w:tr>
      <w:tr w:rsidR="00EB69B9" w14:paraId="1D11A35D" w14:textId="77777777" w:rsidTr="00097007">
        <w:trPr>
          <w:cantSplit/>
        </w:trPr>
        <w:tc>
          <w:tcPr>
            <w:tcW w:w="2809" w:type="dxa"/>
          </w:tcPr>
          <w:p w14:paraId="6775F4D6" w14:textId="77777777" w:rsidR="00EB69B9" w:rsidRDefault="00EB69B9" w:rsidP="00097007">
            <w:pPr>
              <w:pStyle w:val="TAL"/>
            </w:pPr>
            <w:r>
              <w:t>Nbsf_Management_Unsubscribe</w:t>
            </w:r>
          </w:p>
        </w:tc>
        <w:tc>
          <w:tcPr>
            <w:tcW w:w="4819" w:type="dxa"/>
          </w:tcPr>
          <w:p w14:paraId="333EAE14" w14:textId="77777777" w:rsidR="00EB69B9" w:rsidRDefault="00EB69B9" w:rsidP="00097007">
            <w:pPr>
              <w:pStyle w:val="TAL"/>
            </w:pPr>
            <w:r>
              <w:t>This service operation is used by an NF service consumer</w:t>
            </w:r>
            <w:r>
              <w:rPr>
                <w:lang w:eastAsia="zh-CN"/>
              </w:rPr>
              <w:t xml:space="preserve"> to terminate a previous subscription.</w:t>
            </w:r>
          </w:p>
        </w:tc>
        <w:tc>
          <w:tcPr>
            <w:tcW w:w="1985" w:type="dxa"/>
          </w:tcPr>
          <w:p w14:paraId="06A9042B" w14:textId="77777777" w:rsidR="00EB69B9" w:rsidRDefault="00EB69B9" w:rsidP="00097007">
            <w:pPr>
              <w:pStyle w:val="TAL"/>
            </w:pPr>
            <w:r>
              <w:t>NF service consumer (NEF, AF, PCF, TSCTSF, 5G DDNMF)</w:t>
            </w:r>
          </w:p>
        </w:tc>
      </w:tr>
      <w:tr w:rsidR="00EB69B9" w14:paraId="03FE9CAA" w14:textId="77777777" w:rsidTr="00097007">
        <w:trPr>
          <w:cantSplit/>
        </w:trPr>
        <w:tc>
          <w:tcPr>
            <w:tcW w:w="2809" w:type="dxa"/>
          </w:tcPr>
          <w:p w14:paraId="48B4F409" w14:textId="77777777" w:rsidR="00EB69B9" w:rsidRDefault="00EB69B9" w:rsidP="00097007">
            <w:pPr>
              <w:pStyle w:val="TAL"/>
            </w:pPr>
            <w:r>
              <w:t>Nbsf_Management_Notify</w:t>
            </w:r>
          </w:p>
        </w:tc>
        <w:tc>
          <w:tcPr>
            <w:tcW w:w="4819" w:type="dxa"/>
          </w:tcPr>
          <w:p w14:paraId="6102E186" w14:textId="77777777" w:rsidR="00EB69B9" w:rsidRDefault="00EB69B9" w:rsidP="00097007">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4692ACDE" w14:textId="77777777" w:rsidR="00EB69B9" w:rsidRDefault="00EB69B9" w:rsidP="00097007">
            <w:pPr>
              <w:pStyle w:val="TAL"/>
            </w:pPr>
            <w:r>
              <w:t>BSF</w:t>
            </w:r>
          </w:p>
        </w:tc>
      </w:tr>
    </w:tbl>
    <w:p w14:paraId="6BB5244A" w14:textId="77777777" w:rsidR="007B34C4" w:rsidRPr="007E51DE" w:rsidRDefault="007B34C4" w:rsidP="00BD1AED"/>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DD463" w14:textId="77777777" w:rsidR="007B0FA4" w:rsidRDefault="007B0FA4">
      <w:r>
        <w:separator/>
      </w:r>
    </w:p>
  </w:endnote>
  <w:endnote w:type="continuationSeparator" w:id="0">
    <w:p w14:paraId="23C8C936" w14:textId="77777777" w:rsidR="007B0FA4" w:rsidRDefault="007B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EBDD5" w14:textId="77777777" w:rsidR="007B0FA4" w:rsidRDefault="007B0FA4">
      <w:r>
        <w:separator/>
      </w:r>
    </w:p>
  </w:footnote>
  <w:footnote w:type="continuationSeparator" w:id="0">
    <w:p w14:paraId="26FC0ADB" w14:textId="77777777" w:rsidR="007B0FA4" w:rsidRDefault="007B0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B4A9A"/>
    <w:rsid w:val="002B5741"/>
    <w:rsid w:val="002C2765"/>
    <w:rsid w:val="002D1BF6"/>
    <w:rsid w:val="002D5F07"/>
    <w:rsid w:val="002E472E"/>
    <w:rsid w:val="002F1843"/>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125D"/>
    <w:rsid w:val="006257ED"/>
    <w:rsid w:val="00653DE4"/>
    <w:rsid w:val="0066402B"/>
    <w:rsid w:val="00664C28"/>
    <w:rsid w:val="00665C47"/>
    <w:rsid w:val="00695063"/>
    <w:rsid w:val="00695808"/>
    <w:rsid w:val="006B46FB"/>
    <w:rsid w:val="006C767A"/>
    <w:rsid w:val="006E21FB"/>
    <w:rsid w:val="00703DB4"/>
    <w:rsid w:val="00725705"/>
    <w:rsid w:val="00726B59"/>
    <w:rsid w:val="007410E1"/>
    <w:rsid w:val="00751D69"/>
    <w:rsid w:val="00774085"/>
    <w:rsid w:val="007870AA"/>
    <w:rsid w:val="00792342"/>
    <w:rsid w:val="007977A8"/>
    <w:rsid w:val="007B0FA4"/>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F3789"/>
    <w:rsid w:val="008F686C"/>
    <w:rsid w:val="009016EF"/>
    <w:rsid w:val="00901B7F"/>
    <w:rsid w:val="009026E5"/>
    <w:rsid w:val="00906B29"/>
    <w:rsid w:val="009148DE"/>
    <w:rsid w:val="0094117E"/>
    <w:rsid w:val="00941E30"/>
    <w:rsid w:val="009531B0"/>
    <w:rsid w:val="009542A6"/>
    <w:rsid w:val="009645F6"/>
    <w:rsid w:val="009741B3"/>
    <w:rsid w:val="00976D9B"/>
    <w:rsid w:val="009777D9"/>
    <w:rsid w:val="00991B88"/>
    <w:rsid w:val="009A5753"/>
    <w:rsid w:val="009A579D"/>
    <w:rsid w:val="009C70D9"/>
    <w:rsid w:val="009E3297"/>
    <w:rsid w:val="009E5CEF"/>
    <w:rsid w:val="009F734F"/>
    <w:rsid w:val="00A13822"/>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16AD1"/>
    <w:rsid w:val="00C46E71"/>
    <w:rsid w:val="00C609B0"/>
    <w:rsid w:val="00C66BA2"/>
    <w:rsid w:val="00C87044"/>
    <w:rsid w:val="00C870F6"/>
    <w:rsid w:val="00C87831"/>
    <w:rsid w:val="00C87BCA"/>
    <w:rsid w:val="00C95985"/>
    <w:rsid w:val="00CC5026"/>
    <w:rsid w:val="00CC68D0"/>
    <w:rsid w:val="00CD0AC9"/>
    <w:rsid w:val="00CD34DE"/>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465CD"/>
    <w:rsid w:val="00E74B35"/>
    <w:rsid w:val="00E97FD0"/>
    <w:rsid w:val="00EB09B7"/>
    <w:rsid w:val="00EB69B9"/>
    <w:rsid w:val="00EE6BA9"/>
    <w:rsid w:val="00EE7D7C"/>
    <w:rsid w:val="00EF5756"/>
    <w:rsid w:val="00F120A8"/>
    <w:rsid w:val="00F17EF7"/>
    <w:rsid w:val="00F2214C"/>
    <w:rsid w:val="00F25D98"/>
    <w:rsid w:val="00F2603A"/>
    <w:rsid w:val="00F300FB"/>
    <w:rsid w:val="00F37918"/>
    <w:rsid w:val="00F5599F"/>
    <w:rsid w:val="00F86B6A"/>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E59F1-BA00-4D01-A6EB-A19E13BDA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3</Pages>
  <Words>788</Words>
  <Characters>4494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2025-03-31T08:47:00Z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